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F89" w:rsidRDefault="00CE4860">
      <w:r w:rsidRPr="00CE4860">
        <w:rPr>
          <w:noProof/>
        </w:rPr>
        <w:drawing>
          <wp:inline distT="0" distB="0" distL="0" distR="0">
            <wp:extent cx="6152515" cy="8701857"/>
            <wp:effectExtent l="0" t="0" r="635" b="4445"/>
            <wp:docPr id="1" name="Рисунок 1" descr="C:\Users\ANJ\Pictures\2018-12-20\Сканировать1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J\Pictures\2018-12-20\Сканировать1001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8701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20F8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C44"/>
    <w:rsid w:val="00120F89"/>
    <w:rsid w:val="00511CD8"/>
    <w:rsid w:val="00CE4860"/>
    <w:rsid w:val="00EF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55D4A4-7E69-4C38-8EEE-882BE6DA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SCHOOL7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https://mul-shirak.gov.am/tasks/docs/attachment.php?id=117228&amp;fn=ardir+2.docx&amp;out=0&amp;token=af5d72ffc172f6afb69e</cp:keywords>
</cp:coreProperties>
</file>